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723BA" w14:textId="77777777" w:rsidR="00DA4AE6" w:rsidRPr="00DA4AE6" w:rsidRDefault="00DA4AE6" w:rsidP="00DA4AE6">
      <w:pPr>
        <w:jc w:val="center"/>
        <w:rPr>
          <w:rFonts w:ascii="Sakkal Majalla" w:hAnsi="Sakkal Majalla" w:cs="Sakkal Majalla"/>
          <w:b/>
          <w:bCs/>
          <w:sz w:val="24"/>
          <w:szCs w:val="28"/>
          <w:lang w:val="fr-FR" w:bidi="ar-DZ"/>
        </w:rPr>
      </w:pPr>
      <w:r w:rsidRPr="00DA4AE6">
        <w:rPr>
          <w:rFonts w:ascii="Sakkal Majalla" w:hAnsi="Sakkal Majalla" w:cs="Sakkal Majalla"/>
          <w:b/>
          <w:bCs/>
          <w:sz w:val="24"/>
          <w:szCs w:val="28"/>
          <w:rtl/>
        </w:rPr>
        <w:t>جامعة سكيكدة</w:t>
      </w:r>
    </w:p>
    <w:p w14:paraId="65A25D3A" w14:textId="77777777" w:rsidR="00DA4AE6" w:rsidRPr="00DA4AE6" w:rsidRDefault="00DA4AE6" w:rsidP="00DA4AE6">
      <w:pPr>
        <w:jc w:val="center"/>
        <w:rPr>
          <w:rFonts w:ascii="Sakkal Majalla" w:hAnsi="Sakkal Majalla" w:cs="Sakkal Majalla"/>
          <w:b/>
          <w:bCs/>
          <w:sz w:val="24"/>
          <w:szCs w:val="28"/>
          <w:rtl/>
          <w:lang w:bidi="ar-DZ"/>
        </w:rPr>
      </w:pPr>
      <w:r w:rsidRPr="00DA4AE6">
        <w:rPr>
          <w:rFonts w:ascii="Sakkal Majalla" w:hAnsi="Sakkal Majalla" w:cs="Sakkal Majalla"/>
          <w:b/>
          <w:bCs/>
          <w:sz w:val="24"/>
          <w:szCs w:val="28"/>
          <w:rtl/>
          <w:lang w:bidi="ar-DZ"/>
        </w:rPr>
        <w:t>كلية العلوم الاقتصادية والتجارية وعلوم التسيير</w:t>
      </w:r>
    </w:p>
    <w:p w14:paraId="20DF5EED" w14:textId="77777777" w:rsidR="00DA4AE6" w:rsidRPr="00DA4AE6" w:rsidRDefault="00DA4AE6" w:rsidP="00DA4AE6">
      <w:pPr>
        <w:jc w:val="center"/>
        <w:rPr>
          <w:rFonts w:ascii="Sakkal Majalla" w:hAnsi="Sakkal Majalla" w:cs="Sakkal Majalla"/>
          <w:b/>
          <w:bCs/>
          <w:sz w:val="24"/>
          <w:szCs w:val="28"/>
          <w:rtl/>
          <w:lang w:bidi="ar-DZ"/>
        </w:rPr>
      </w:pPr>
      <w:r w:rsidRPr="00DA4AE6">
        <w:rPr>
          <w:rFonts w:ascii="Sakkal Majalla" w:hAnsi="Sakkal Majalla" w:cs="Sakkal Majalla"/>
          <w:b/>
          <w:bCs/>
          <w:sz w:val="24"/>
          <w:szCs w:val="28"/>
          <w:rtl/>
          <w:lang w:bidi="ar-DZ"/>
        </w:rPr>
        <w:t>الملتقى الوطني بعنوان:</w:t>
      </w:r>
    </w:p>
    <w:p w14:paraId="3449704E" w14:textId="27949474" w:rsidR="00DA4AE6" w:rsidRPr="00DA4AE6" w:rsidRDefault="00DA4AE6" w:rsidP="00DA4AE6">
      <w:pPr>
        <w:jc w:val="center"/>
        <w:rPr>
          <w:rFonts w:ascii="Sakkal Majalla" w:hAnsi="Sakkal Majalla" w:cs="Sakkal Majalla"/>
          <w:b/>
          <w:bCs/>
          <w:sz w:val="36"/>
          <w:szCs w:val="40"/>
          <w:rtl/>
          <w:lang w:bidi="ar-DZ"/>
        </w:rPr>
      </w:pPr>
      <w:r w:rsidRPr="00DA4AE6">
        <w:rPr>
          <w:rFonts w:ascii="Sakkal Majalla" w:hAnsi="Sakkal Majalla" w:cs="Sakkal Majalla"/>
          <w:b/>
          <w:bCs/>
          <w:sz w:val="36"/>
          <w:szCs w:val="40"/>
          <w:rtl/>
          <w:lang w:bidi="ar-DZ"/>
        </w:rPr>
        <w:t>ريادة الأعمال</w:t>
      </w:r>
      <w:r w:rsidRPr="00DA4AE6">
        <w:rPr>
          <w:rFonts w:ascii="Sakkal Majalla" w:hAnsi="Sakkal Majalla" w:cs="Sakkal Majalla"/>
          <w:b/>
          <w:bCs/>
          <w:sz w:val="36"/>
          <w:szCs w:val="40"/>
          <w:rtl/>
          <w:lang w:bidi="ar-DZ"/>
        </w:rPr>
        <w:t xml:space="preserve"> والابتكار </w:t>
      </w:r>
      <w:r w:rsidRPr="00DA4AE6">
        <w:rPr>
          <w:rFonts w:ascii="Sakkal Majalla" w:hAnsi="Sakkal Majalla" w:cs="Sakkal Majalla"/>
          <w:b/>
          <w:bCs/>
          <w:sz w:val="36"/>
          <w:szCs w:val="40"/>
          <w:rtl/>
          <w:lang w:bidi="ar-DZ"/>
        </w:rPr>
        <w:t>الرقمي</w:t>
      </w:r>
    </w:p>
    <w:p w14:paraId="006641BF" w14:textId="72107193" w:rsidR="00DA4AE6" w:rsidRPr="00DA4AE6" w:rsidRDefault="00DA4AE6" w:rsidP="00DA4AE6">
      <w:pPr>
        <w:jc w:val="center"/>
        <w:rPr>
          <w:rFonts w:ascii="Sakkal Majalla" w:hAnsi="Sakkal Majalla" w:cs="Sakkal Majalla"/>
          <w:b/>
          <w:bCs/>
          <w:sz w:val="24"/>
          <w:szCs w:val="28"/>
          <w:rtl/>
          <w:lang w:bidi="ar-DZ"/>
        </w:rPr>
      </w:pPr>
      <w:r w:rsidRPr="00DA4AE6">
        <w:rPr>
          <w:rFonts w:ascii="Sakkal Majalla" w:hAnsi="Sakkal Majalla" w:cs="Sakkal Majalla"/>
          <w:b/>
          <w:bCs/>
          <w:sz w:val="24"/>
          <w:szCs w:val="28"/>
          <w:rtl/>
          <w:lang w:bidi="ar-DZ"/>
        </w:rPr>
        <w:t>يوم: 08 ديسمبر 2025</w:t>
      </w:r>
    </w:p>
    <w:p w14:paraId="6DF4F4F5" w14:textId="77777777" w:rsidR="00DA4AE6" w:rsidRPr="00DA4AE6" w:rsidRDefault="00DA4AE6" w:rsidP="00DA4AE6">
      <w:pPr>
        <w:jc w:val="center"/>
        <w:rPr>
          <w:rFonts w:ascii="Sakkal Majalla" w:hAnsi="Sakkal Majalla" w:cs="Sakkal Majalla"/>
          <w:b/>
          <w:bCs/>
          <w:sz w:val="24"/>
          <w:szCs w:val="28"/>
          <w:rtl/>
          <w:lang w:bidi="ar-DZ"/>
        </w:rPr>
      </w:pPr>
    </w:p>
    <w:p w14:paraId="69663A29" w14:textId="6F1FD737" w:rsidR="00DA4AE6" w:rsidRPr="00DA4AE6" w:rsidRDefault="00DA4AE6" w:rsidP="00DA4AE6">
      <w:pPr>
        <w:jc w:val="center"/>
        <w:rPr>
          <w:rFonts w:ascii="Sakkal Majalla" w:hAnsi="Sakkal Majalla" w:cs="Sakkal Majalla"/>
          <w:b/>
          <w:bCs/>
          <w:sz w:val="24"/>
          <w:szCs w:val="28"/>
          <w:rtl/>
        </w:rPr>
      </w:pPr>
      <w:r w:rsidRPr="00DA4AE6">
        <w:rPr>
          <w:rFonts w:ascii="Sakkal Majalla" w:hAnsi="Sakkal Majalla" w:cs="Sakkal Majalla"/>
          <w:b/>
          <w:bCs/>
          <w:sz w:val="24"/>
          <w:szCs w:val="28"/>
          <w:rtl/>
          <w:lang w:bidi="ar-DZ"/>
        </w:rPr>
        <w:t xml:space="preserve">محور المداخلة: </w:t>
      </w:r>
      <w:r w:rsidRPr="00DA4AE6">
        <w:rPr>
          <w:rFonts w:ascii="Sakkal Majalla" w:hAnsi="Sakkal Majalla" w:cs="Sakkal Majalla"/>
          <w:b/>
          <w:bCs/>
          <w:sz w:val="24"/>
          <w:szCs w:val="28"/>
          <w:rtl/>
        </w:rPr>
        <w:t>المؤسسات الناشئة وفرص الأعمال في العصر الرقمي</w:t>
      </w:r>
    </w:p>
    <w:p w14:paraId="11D23959" w14:textId="77777777" w:rsidR="00DA4AE6" w:rsidRPr="00DA4AE6" w:rsidRDefault="00DA4AE6" w:rsidP="00DA4AE6">
      <w:pPr>
        <w:jc w:val="center"/>
        <w:rPr>
          <w:rFonts w:ascii="Sakkal Majalla" w:hAnsi="Sakkal Majalla" w:cs="Sakkal Majalla"/>
          <w:b/>
          <w:bCs/>
          <w:sz w:val="24"/>
          <w:szCs w:val="28"/>
          <w:rtl/>
        </w:rPr>
      </w:pPr>
      <w:r w:rsidRPr="00DA4AE6">
        <w:rPr>
          <w:rFonts w:ascii="Sakkal Majalla" w:hAnsi="Sakkal Majalla" w:cs="Sakkal Majalla"/>
          <w:b/>
          <w:bCs/>
          <w:sz w:val="24"/>
          <w:szCs w:val="28"/>
          <w:rtl/>
        </w:rPr>
        <w:t>عنوان المداخلة:</w:t>
      </w:r>
    </w:p>
    <w:p w14:paraId="48EEC7E0" w14:textId="77777777" w:rsidR="00DA4AE6" w:rsidRPr="00487970" w:rsidRDefault="00DA4AE6" w:rsidP="00DA4AE6">
      <w:pPr>
        <w:jc w:val="center"/>
        <w:rPr>
          <w:rFonts w:ascii="Sakkal Majalla" w:hAnsi="Sakkal Majalla" w:cs="Sakkal Majalla"/>
          <w:b/>
          <w:bCs/>
          <w:sz w:val="32"/>
          <w:szCs w:val="36"/>
          <w:lang w:bidi="ar-DZ"/>
        </w:rPr>
      </w:pPr>
      <w:r w:rsidRPr="00487970">
        <w:rPr>
          <w:rFonts w:ascii="Sakkal Majalla" w:hAnsi="Sakkal Majalla" w:cs="Sakkal Majalla"/>
          <w:b/>
          <w:bCs/>
          <w:sz w:val="32"/>
          <w:szCs w:val="36"/>
          <w:lang w:bidi="ar-DZ"/>
        </w:rPr>
        <w:t>“</w:t>
      </w:r>
      <w:r w:rsidRPr="00487970">
        <w:rPr>
          <w:rFonts w:ascii="Sakkal Majalla" w:hAnsi="Sakkal Majalla" w:cs="Sakkal Majalla"/>
          <w:b/>
          <w:bCs/>
          <w:sz w:val="28"/>
          <w:szCs w:val="32"/>
          <w:lang w:bidi="ar-DZ"/>
        </w:rPr>
        <w:t xml:space="preserve">Innovation and Digitalization in Online Services: Evidence from </w:t>
      </w:r>
      <w:proofErr w:type="spellStart"/>
      <w:r w:rsidRPr="00487970">
        <w:rPr>
          <w:rFonts w:ascii="Sakkal Majalla" w:hAnsi="Sakkal Majalla" w:cs="Sakkal Majalla"/>
          <w:b/>
          <w:bCs/>
          <w:sz w:val="28"/>
          <w:szCs w:val="32"/>
          <w:lang w:bidi="ar-DZ"/>
        </w:rPr>
        <w:t>Esaboura</w:t>
      </w:r>
      <w:proofErr w:type="spellEnd"/>
      <w:r w:rsidRPr="00487970">
        <w:rPr>
          <w:rFonts w:ascii="Sakkal Majalla" w:hAnsi="Sakkal Majalla" w:cs="Sakkal Majalla"/>
          <w:b/>
          <w:bCs/>
          <w:sz w:val="28"/>
          <w:szCs w:val="32"/>
          <w:lang w:bidi="ar-DZ"/>
        </w:rPr>
        <w:t xml:space="preserve"> Digital Store”</w:t>
      </w:r>
      <w:r w:rsidRPr="00487970">
        <w:rPr>
          <w:rFonts w:ascii="Sakkal Majalla" w:hAnsi="Sakkal Majalla" w:cs="Sakkal Majalla"/>
          <w:b/>
          <w:bCs/>
          <w:sz w:val="32"/>
          <w:szCs w:val="36"/>
          <w:lang w:bidi="ar-DZ"/>
        </w:rPr>
        <w:br/>
        <w:t>“</w:t>
      </w:r>
      <w:r w:rsidRPr="00487970">
        <w:rPr>
          <w:rFonts w:ascii="Sakkal Majalla" w:hAnsi="Sakkal Majalla" w:cs="Sakkal Majalla"/>
          <w:b/>
          <w:bCs/>
          <w:sz w:val="32"/>
          <w:szCs w:val="36"/>
          <w:rtl/>
        </w:rPr>
        <w:t>ابتكار المنصّات الرقمية: متجر السبورة كنموذج للمؤسسات الناشئة</w:t>
      </w:r>
      <w:r w:rsidRPr="00487970">
        <w:rPr>
          <w:rFonts w:ascii="Sakkal Majalla" w:hAnsi="Sakkal Majalla" w:cs="Sakkal Majalla"/>
          <w:b/>
          <w:bCs/>
          <w:sz w:val="32"/>
          <w:szCs w:val="36"/>
          <w:lang w:bidi="ar-DZ"/>
        </w:rPr>
        <w:t>”</w:t>
      </w:r>
    </w:p>
    <w:p w14:paraId="0B76AD3A" w14:textId="77777777" w:rsidR="00DA4AE6" w:rsidRPr="00DA4AE6" w:rsidRDefault="00DA4AE6" w:rsidP="00DA4AE6">
      <w:pPr>
        <w:jc w:val="center"/>
        <w:rPr>
          <w:rFonts w:ascii="Sakkal Majalla" w:hAnsi="Sakkal Majalla" w:cs="Sakkal Majalla"/>
          <w:b/>
          <w:bCs/>
          <w:sz w:val="24"/>
          <w:szCs w:val="28"/>
          <w:lang w:bidi="ar-DZ"/>
        </w:rPr>
      </w:pPr>
      <w:r w:rsidRPr="00DA4AE6">
        <w:rPr>
          <w:rFonts w:ascii="Sakkal Majalla" w:hAnsi="Sakkal Majalla" w:cs="Sakkal Majalla"/>
          <w:b/>
          <w:bCs/>
          <w:sz w:val="24"/>
          <w:szCs w:val="28"/>
          <w:lang w:bidi="ar-DZ"/>
        </w:rPr>
        <w:t>Dr. Abdelfateh Tebani &amp; Prof. Abdeslam Hetatache</w:t>
      </w:r>
    </w:p>
    <w:p w14:paraId="62E03D2B" w14:textId="77777777" w:rsidR="00DA4AE6" w:rsidRPr="00DA4AE6" w:rsidRDefault="00DA4AE6" w:rsidP="00DA4AE6">
      <w:pPr>
        <w:jc w:val="center"/>
        <w:rPr>
          <w:rFonts w:ascii="Sakkal Majalla" w:hAnsi="Sakkal Majalla" w:cs="Sakkal Majalla"/>
          <w:b/>
          <w:bCs/>
          <w:sz w:val="24"/>
          <w:szCs w:val="28"/>
          <w:lang w:bidi="ar-DZ"/>
        </w:rPr>
      </w:pPr>
      <w:r w:rsidRPr="00DA4AE6">
        <w:rPr>
          <w:rFonts w:ascii="Sakkal Majalla" w:hAnsi="Sakkal Majalla" w:cs="Sakkal Majalla"/>
          <w:b/>
          <w:bCs/>
          <w:sz w:val="24"/>
          <w:szCs w:val="28"/>
          <w:lang w:bidi="ar-DZ"/>
        </w:rPr>
        <w:t xml:space="preserve">Faculty of economics, university of </w:t>
      </w:r>
      <w:proofErr w:type="spellStart"/>
      <w:r w:rsidRPr="00DA4AE6">
        <w:rPr>
          <w:rFonts w:ascii="Sakkal Majalla" w:hAnsi="Sakkal Majalla" w:cs="Sakkal Majalla"/>
          <w:b/>
          <w:bCs/>
          <w:sz w:val="24"/>
          <w:szCs w:val="28"/>
          <w:lang w:bidi="ar-DZ"/>
        </w:rPr>
        <w:t>Setif</w:t>
      </w:r>
      <w:proofErr w:type="spellEnd"/>
      <w:r w:rsidRPr="00DA4AE6">
        <w:rPr>
          <w:rFonts w:ascii="Sakkal Majalla" w:hAnsi="Sakkal Majalla" w:cs="Sakkal Majalla"/>
          <w:b/>
          <w:bCs/>
          <w:sz w:val="24"/>
          <w:szCs w:val="28"/>
          <w:lang w:bidi="ar-DZ"/>
        </w:rPr>
        <w:t xml:space="preserve"> 1</w:t>
      </w:r>
    </w:p>
    <w:p w14:paraId="4F97962D" w14:textId="77777777" w:rsidR="00DA4AE6" w:rsidRPr="00DA4AE6" w:rsidRDefault="00DA4AE6" w:rsidP="00DA4AE6">
      <w:pPr>
        <w:jc w:val="center"/>
        <w:rPr>
          <w:rFonts w:ascii="Sakkal Majalla" w:hAnsi="Sakkal Majalla" w:cs="Sakkal Majalla"/>
          <w:b/>
          <w:bCs/>
          <w:sz w:val="24"/>
          <w:szCs w:val="28"/>
          <w:lang w:bidi="ar-DZ"/>
        </w:rPr>
      </w:pPr>
      <w:r w:rsidRPr="00DA4AE6">
        <w:rPr>
          <w:rFonts w:ascii="Sakkal Majalla" w:hAnsi="Sakkal Majalla" w:cs="Sakkal Majalla"/>
          <w:b/>
          <w:bCs/>
          <w:sz w:val="24"/>
          <w:szCs w:val="28"/>
          <w:lang w:bidi="ar-DZ"/>
        </w:rPr>
        <w:t xml:space="preserve">Cofounders of </w:t>
      </w:r>
      <w:proofErr w:type="spellStart"/>
      <w:r w:rsidRPr="00DA4AE6">
        <w:rPr>
          <w:rFonts w:ascii="Sakkal Majalla" w:hAnsi="Sakkal Majalla" w:cs="Sakkal Majalla"/>
          <w:b/>
          <w:bCs/>
          <w:sz w:val="24"/>
          <w:szCs w:val="28"/>
          <w:lang w:bidi="ar-DZ"/>
        </w:rPr>
        <w:t>esaboura</w:t>
      </w:r>
      <w:proofErr w:type="spellEnd"/>
      <w:r w:rsidRPr="00DA4AE6">
        <w:rPr>
          <w:rFonts w:ascii="Sakkal Majalla" w:hAnsi="Sakkal Majalla" w:cs="Sakkal Majalla"/>
          <w:b/>
          <w:bCs/>
          <w:sz w:val="24"/>
          <w:szCs w:val="28"/>
          <w:lang w:bidi="ar-DZ"/>
        </w:rPr>
        <w:t xml:space="preserve"> startup</w:t>
      </w:r>
    </w:p>
    <w:p w14:paraId="05692A59" w14:textId="77777777" w:rsidR="00DA4AE6" w:rsidRPr="00DA4AE6" w:rsidRDefault="00DA4AE6" w:rsidP="00DA4AE6">
      <w:pPr>
        <w:jc w:val="center"/>
        <w:rPr>
          <w:rFonts w:ascii="Sakkal Majalla" w:hAnsi="Sakkal Majalla" w:cs="Sakkal Majalla"/>
          <w:b/>
          <w:bCs/>
          <w:sz w:val="24"/>
          <w:szCs w:val="28"/>
          <w:lang w:bidi="ar-DZ"/>
        </w:rPr>
      </w:pPr>
      <w:hyperlink r:id="rId4" w:history="1">
        <w:r w:rsidRPr="00DA4AE6">
          <w:rPr>
            <w:rStyle w:val="Hyperlink"/>
            <w:rFonts w:ascii="Sakkal Majalla" w:hAnsi="Sakkal Majalla" w:cs="Sakkal Majalla"/>
            <w:b/>
            <w:bCs/>
            <w:sz w:val="24"/>
            <w:szCs w:val="28"/>
            <w:lang w:bidi="ar-DZ"/>
          </w:rPr>
          <w:t>Abdelfateh.tebani@univ-setif.dz</w:t>
        </w:r>
      </w:hyperlink>
    </w:p>
    <w:p w14:paraId="2E8A3E52" w14:textId="77777777" w:rsidR="00DA4AE6" w:rsidRPr="00DA4AE6" w:rsidRDefault="00DA4AE6" w:rsidP="00DA4AE6">
      <w:pPr>
        <w:jc w:val="center"/>
        <w:rPr>
          <w:rFonts w:ascii="Sakkal Majalla" w:hAnsi="Sakkal Majalla" w:cs="Sakkal Majalla"/>
          <w:b/>
          <w:bCs/>
          <w:sz w:val="24"/>
          <w:szCs w:val="28"/>
          <w:lang w:bidi="ar-DZ"/>
        </w:rPr>
      </w:pPr>
      <w:hyperlink r:id="rId5" w:history="1">
        <w:r w:rsidRPr="00DA4AE6">
          <w:rPr>
            <w:rStyle w:val="Hyperlink"/>
            <w:rFonts w:ascii="Sakkal Majalla" w:hAnsi="Sakkal Majalla" w:cs="Sakkal Majalla"/>
            <w:b/>
            <w:bCs/>
            <w:sz w:val="24"/>
            <w:szCs w:val="28"/>
            <w:lang w:bidi="ar-DZ"/>
          </w:rPr>
          <w:t>Abdeslam.hetatache@univ-setif.dz</w:t>
        </w:r>
      </w:hyperlink>
    </w:p>
    <w:p w14:paraId="0885AD27" w14:textId="77777777" w:rsidR="00DA4AE6" w:rsidRPr="00DA4AE6" w:rsidRDefault="00DA4AE6" w:rsidP="00DA4AE6">
      <w:pPr>
        <w:jc w:val="center"/>
        <w:rPr>
          <w:rFonts w:ascii="Sakkal Majalla" w:hAnsi="Sakkal Majalla" w:cs="Sakkal Majalla"/>
          <w:b/>
          <w:bCs/>
          <w:sz w:val="24"/>
          <w:szCs w:val="28"/>
          <w:lang w:bidi="ar-DZ"/>
        </w:rPr>
      </w:pPr>
      <w:r w:rsidRPr="00DA4AE6">
        <w:rPr>
          <w:rFonts w:ascii="Sakkal Majalla" w:hAnsi="Sakkal Majalla" w:cs="Sakkal Majalla"/>
          <w:b/>
          <w:bCs/>
          <w:sz w:val="24"/>
          <w:szCs w:val="28"/>
          <w:lang w:bidi="ar-DZ"/>
        </w:rPr>
        <w:t>Tel: 0560-35-39-47</w:t>
      </w:r>
    </w:p>
    <w:p w14:paraId="0B507116" w14:textId="77777777" w:rsidR="00DA4AE6" w:rsidRPr="00DA4AE6" w:rsidRDefault="00DA4AE6" w:rsidP="00DA4AE6">
      <w:pPr>
        <w:jc w:val="center"/>
        <w:rPr>
          <w:rFonts w:ascii="Sakkal Majalla" w:hAnsi="Sakkal Majalla" w:cs="Sakkal Majalla"/>
          <w:b/>
          <w:bCs/>
          <w:sz w:val="24"/>
          <w:szCs w:val="28"/>
          <w:lang w:bidi="ar-DZ"/>
        </w:rPr>
      </w:pPr>
      <w:r w:rsidRPr="00DA4AE6">
        <w:rPr>
          <w:rFonts w:ascii="Sakkal Majalla" w:hAnsi="Sakkal Majalla" w:cs="Sakkal Majalla"/>
          <w:b/>
          <w:bCs/>
          <w:sz w:val="24"/>
          <w:szCs w:val="28"/>
          <w:lang w:bidi="ar-DZ"/>
        </w:rPr>
        <w:t>Tel: 0540-62-13-93</w:t>
      </w:r>
    </w:p>
    <w:p w14:paraId="280F0A26" w14:textId="77777777" w:rsidR="00DA4AE6" w:rsidRPr="00DA4AE6" w:rsidRDefault="00DA4AE6" w:rsidP="00DA4AE6">
      <w:pPr>
        <w:jc w:val="center"/>
        <w:rPr>
          <w:rFonts w:ascii="Sakkal Majalla" w:hAnsi="Sakkal Majalla" w:cs="Sakkal Majalla"/>
          <w:b/>
          <w:bCs/>
          <w:sz w:val="24"/>
          <w:szCs w:val="28"/>
          <w:lang w:bidi="ar-DZ"/>
        </w:rPr>
      </w:pPr>
    </w:p>
    <w:p w14:paraId="64050D46" w14:textId="77777777" w:rsidR="00DA4AE6" w:rsidRPr="00DA4AE6" w:rsidRDefault="00DA4AE6" w:rsidP="00DA4AE6">
      <w:pPr>
        <w:jc w:val="center"/>
        <w:rPr>
          <w:rFonts w:ascii="Sakkal Majalla" w:hAnsi="Sakkal Majalla" w:cs="Sakkal Majalla"/>
          <w:b/>
          <w:bCs/>
          <w:sz w:val="24"/>
          <w:szCs w:val="28"/>
          <w:lang w:bidi="ar-DZ"/>
        </w:rPr>
      </w:pPr>
    </w:p>
    <w:p w14:paraId="30DB1C7C" w14:textId="77777777" w:rsidR="00DA4AE6" w:rsidRPr="00DA4AE6" w:rsidRDefault="00DA4AE6" w:rsidP="00DA4AE6">
      <w:pPr>
        <w:tabs>
          <w:tab w:val="center" w:pos="4536"/>
        </w:tabs>
        <w:bidi w:val="0"/>
        <w:jc w:val="center"/>
        <w:rPr>
          <w:rFonts w:ascii="Sakkal Majalla" w:hAnsi="Sakkal Majalla" w:cs="Sakkal Majalla"/>
          <w:b/>
          <w:bCs/>
          <w:sz w:val="24"/>
          <w:szCs w:val="28"/>
          <w:lang w:bidi="ar-DZ"/>
        </w:rPr>
      </w:pPr>
    </w:p>
    <w:p w14:paraId="60E083A8" w14:textId="77777777" w:rsidR="00DA4AE6" w:rsidRPr="00DA4AE6" w:rsidRDefault="00DA4AE6" w:rsidP="00DA4AE6">
      <w:pPr>
        <w:tabs>
          <w:tab w:val="center" w:pos="4536"/>
        </w:tabs>
        <w:bidi w:val="0"/>
        <w:rPr>
          <w:rFonts w:ascii="Sakkal Majalla" w:hAnsi="Sakkal Majalla" w:cs="Sakkal Majalla"/>
          <w:sz w:val="24"/>
          <w:szCs w:val="28"/>
          <w:lang w:bidi="ar-DZ"/>
        </w:rPr>
        <w:sectPr w:rsidR="00DA4AE6" w:rsidRPr="00DA4AE6" w:rsidSect="00DA4AE6">
          <w:headerReference w:type="default" r:id="rId6"/>
          <w:pgSz w:w="11906" w:h="16838"/>
          <w:pgMar w:top="1417" w:right="1417" w:bottom="1417" w:left="1417" w:header="720" w:footer="720" w:gutter="0"/>
          <w:cols w:space="720"/>
          <w:bidi/>
          <w:rtlGutter/>
          <w:docGrid w:linePitch="360"/>
        </w:sectPr>
      </w:pPr>
    </w:p>
    <w:p w14:paraId="2027B03B" w14:textId="77777777" w:rsidR="00DA4AE6" w:rsidRPr="00DA4AE6" w:rsidRDefault="00DA4AE6" w:rsidP="00DA4AE6">
      <w:pPr>
        <w:bidi w:val="0"/>
        <w:spacing w:line="360" w:lineRule="auto"/>
        <w:jc w:val="both"/>
        <w:rPr>
          <w:rFonts w:ascii="Sakkal Majalla" w:hAnsi="Sakkal Majalla" w:cs="Sakkal Majalla"/>
          <w:sz w:val="24"/>
          <w:szCs w:val="24"/>
          <w:lang w:bidi="ar-DZ"/>
        </w:rPr>
      </w:pPr>
      <w:r w:rsidRPr="00DA4AE6">
        <w:rPr>
          <w:rFonts w:ascii="Sakkal Majalla" w:hAnsi="Sakkal Majalla" w:cs="Sakkal Majalla"/>
          <w:b/>
          <w:bCs/>
          <w:sz w:val="24"/>
          <w:szCs w:val="24"/>
          <w:lang w:bidi="ar-DZ"/>
        </w:rPr>
        <w:lastRenderedPageBreak/>
        <w:t>Abstract:</w:t>
      </w:r>
    </w:p>
    <w:p w14:paraId="2DA08600" w14:textId="77777777" w:rsidR="00DA4AE6" w:rsidRPr="00A778EB" w:rsidRDefault="00DA4AE6" w:rsidP="00DA4AE6">
      <w:pPr>
        <w:bidi w:val="0"/>
        <w:spacing w:line="360" w:lineRule="auto"/>
        <w:jc w:val="both"/>
        <w:rPr>
          <w:rFonts w:ascii="Sakkal Majalla" w:hAnsi="Sakkal Majalla" w:cs="Sakkal Majalla"/>
          <w:sz w:val="24"/>
          <w:szCs w:val="24"/>
          <w:lang w:bidi="ar-DZ"/>
        </w:rPr>
      </w:pPr>
      <w:r w:rsidRPr="00A778EB">
        <w:rPr>
          <w:rFonts w:ascii="Sakkal Majalla" w:hAnsi="Sakkal Majalla" w:cs="Sakkal Majalla"/>
          <w:sz w:val="24"/>
          <w:szCs w:val="24"/>
          <w:lang w:bidi="ar-DZ"/>
        </w:rPr>
        <w:t xml:space="preserve">This study examines the </w:t>
      </w:r>
      <w:proofErr w:type="spellStart"/>
      <w:r w:rsidRPr="00A778EB">
        <w:rPr>
          <w:rFonts w:ascii="Sakkal Majalla" w:hAnsi="Sakkal Majalla" w:cs="Sakkal Majalla"/>
          <w:sz w:val="24"/>
          <w:szCs w:val="24"/>
          <w:lang w:bidi="ar-DZ"/>
        </w:rPr>
        <w:t>Esaboura</w:t>
      </w:r>
      <w:proofErr w:type="spellEnd"/>
      <w:r w:rsidRPr="00A778EB">
        <w:rPr>
          <w:rFonts w:ascii="Sakkal Majalla" w:hAnsi="Sakkal Majalla" w:cs="Sakkal Majalla"/>
          <w:sz w:val="24"/>
          <w:szCs w:val="24"/>
          <w:lang w:bidi="ar-DZ"/>
        </w:rPr>
        <w:t xml:space="preserve"> Digital Store as a practical model of digital entrepreneurship and platform-based service innovation in Algeria. In the context of accelerating digital transformation, many institutions face challenges in accessing specialized digital services, software tools, and AI-based solutions. The </w:t>
      </w:r>
      <w:proofErr w:type="spellStart"/>
      <w:r w:rsidRPr="00A778EB">
        <w:rPr>
          <w:rFonts w:ascii="Sakkal Majalla" w:hAnsi="Sakkal Majalla" w:cs="Sakkal Majalla"/>
          <w:sz w:val="24"/>
          <w:szCs w:val="24"/>
          <w:lang w:bidi="ar-DZ"/>
        </w:rPr>
        <w:t>Esaboura</w:t>
      </w:r>
      <w:proofErr w:type="spellEnd"/>
      <w:r w:rsidRPr="00A778EB">
        <w:rPr>
          <w:rFonts w:ascii="Sakkal Majalla" w:hAnsi="Sakkal Majalla" w:cs="Sakkal Majalla"/>
          <w:sz w:val="24"/>
          <w:szCs w:val="24"/>
          <w:lang w:bidi="ar-DZ"/>
        </w:rPr>
        <w:t xml:space="preserve"> Digital Store addresses this gap by providing an integrated digital marketplace offering academic software, analytics tools, AI services, training programs, and web-based solutions tailored to the needs of universities, startups, and public institutions.</w:t>
      </w:r>
    </w:p>
    <w:p w14:paraId="02417B2E" w14:textId="77777777" w:rsidR="00DA4AE6" w:rsidRPr="00A778EB" w:rsidRDefault="00DA4AE6" w:rsidP="00DA4AE6">
      <w:pPr>
        <w:bidi w:val="0"/>
        <w:spacing w:line="360" w:lineRule="auto"/>
        <w:jc w:val="both"/>
        <w:rPr>
          <w:rFonts w:ascii="Sakkal Majalla" w:hAnsi="Sakkal Majalla" w:cs="Sakkal Majalla"/>
          <w:sz w:val="24"/>
          <w:szCs w:val="24"/>
          <w:lang w:bidi="ar-DZ"/>
        </w:rPr>
      </w:pPr>
      <w:r w:rsidRPr="00A778EB">
        <w:rPr>
          <w:rFonts w:ascii="Sakkal Majalla" w:hAnsi="Sakkal Majalla" w:cs="Sakkal Majalla"/>
          <w:sz w:val="24"/>
          <w:szCs w:val="24"/>
          <w:lang w:bidi="ar-DZ"/>
        </w:rPr>
        <w:t>Through a case study approach, the presentation analyzes the platform’s value proposition, operational model, and the innovative mechanisms that enabled it to expand its service offerings and form strategic partnerships, including collaborations with telecommunications operators and higher-education institutions. Findings highlight how platform-based digitalization can enhance access to technology, reduce operational barriers for institutions, and foster a more dynamic digital ecosystem.</w:t>
      </w:r>
    </w:p>
    <w:p w14:paraId="251F4AA3" w14:textId="77777777" w:rsidR="00DA4AE6" w:rsidRPr="00A778EB" w:rsidRDefault="00DA4AE6" w:rsidP="00DA4AE6">
      <w:pPr>
        <w:bidi w:val="0"/>
        <w:spacing w:line="360" w:lineRule="auto"/>
        <w:jc w:val="both"/>
        <w:rPr>
          <w:rFonts w:ascii="Sakkal Majalla" w:hAnsi="Sakkal Majalla" w:cs="Sakkal Majalla"/>
          <w:sz w:val="24"/>
          <w:szCs w:val="24"/>
          <w:lang w:bidi="ar-DZ"/>
        </w:rPr>
      </w:pPr>
      <w:r w:rsidRPr="00A778EB">
        <w:rPr>
          <w:rFonts w:ascii="Sakkal Majalla" w:hAnsi="Sakkal Majalla" w:cs="Sakkal Majalla"/>
          <w:sz w:val="24"/>
          <w:szCs w:val="24"/>
          <w:lang w:bidi="ar-DZ"/>
        </w:rPr>
        <w:t xml:space="preserve">The study concludes by positioning </w:t>
      </w:r>
      <w:proofErr w:type="spellStart"/>
      <w:r w:rsidRPr="00A778EB">
        <w:rPr>
          <w:rFonts w:ascii="Sakkal Majalla" w:hAnsi="Sakkal Majalla" w:cs="Sakkal Majalla"/>
          <w:sz w:val="24"/>
          <w:szCs w:val="24"/>
          <w:lang w:bidi="ar-DZ"/>
        </w:rPr>
        <w:t>Esaboura</w:t>
      </w:r>
      <w:proofErr w:type="spellEnd"/>
      <w:r w:rsidRPr="00A778EB">
        <w:rPr>
          <w:rFonts w:ascii="Sakkal Majalla" w:hAnsi="Sakkal Majalla" w:cs="Sakkal Majalla"/>
          <w:sz w:val="24"/>
          <w:szCs w:val="24"/>
          <w:lang w:bidi="ar-DZ"/>
        </w:rPr>
        <w:t xml:space="preserve"> Digital Store as an emerging model for digital service innovation in developing economies, offering insights into scalability, innovation capability, and the strategic role of digital platforms in supporting entrepreneurship and digital transformation.</w:t>
      </w:r>
    </w:p>
    <w:p w14:paraId="3C7F082A" w14:textId="77777777" w:rsidR="00DA4AE6" w:rsidRPr="00DA4AE6" w:rsidRDefault="00DA4AE6" w:rsidP="00DA4AE6">
      <w:pPr>
        <w:bidi w:val="0"/>
        <w:spacing w:line="360" w:lineRule="auto"/>
        <w:jc w:val="both"/>
        <w:rPr>
          <w:rFonts w:ascii="Sakkal Majalla" w:hAnsi="Sakkal Majalla" w:cs="Sakkal Majalla"/>
          <w:sz w:val="24"/>
          <w:szCs w:val="24"/>
          <w:lang w:bidi="ar-DZ"/>
        </w:rPr>
      </w:pPr>
      <w:r w:rsidRPr="00DA4AE6">
        <w:rPr>
          <w:rFonts w:ascii="Sakkal Majalla" w:hAnsi="Sakkal Majalla" w:cs="Sakkal Majalla"/>
          <w:b/>
          <w:bCs/>
          <w:sz w:val="24"/>
          <w:szCs w:val="24"/>
          <w:lang w:bidi="ar-DZ"/>
        </w:rPr>
        <w:t>Keywords:</w:t>
      </w:r>
      <w:r w:rsidRPr="00DA4AE6">
        <w:rPr>
          <w:rFonts w:ascii="Sakkal Majalla" w:hAnsi="Sakkal Majalla" w:cs="Sakkal Majalla"/>
          <w:sz w:val="24"/>
          <w:szCs w:val="24"/>
          <w:lang w:bidi="ar-DZ"/>
        </w:rPr>
        <w:br/>
        <w:t xml:space="preserve">Digital Entrepreneurship, Platform Innovation, Digital Transformation, Online Services, </w:t>
      </w:r>
      <w:proofErr w:type="spellStart"/>
      <w:r w:rsidRPr="00DA4AE6">
        <w:rPr>
          <w:rFonts w:ascii="Sakkal Majalla" w:hAnsi="Sakkal Majalla" w:cs="Sakkal Majalla"/>
          <w:sz w:val="24"/>
          <w:szCs w:val="24"/>
          <w:lang w:bidi="ar-DZ"/>
        </w:rPr>
        <w:t>Esaboura</w:t>
      </w:r>
      <w:proofErr w:type="spellEnd"/>
      <w:r w:rsidRPr="00DA4AE6">
        <w:rPr>
          <w:rFonts w:ascii="Sakkal Majalla" w:hAnsi="Sakkal Majalla" w:cs="Sakkal Majalla"/>
          <w:sz w:val="24"/>
          <w:szCs w:val="24"/>
          <w:lang w:bidi="ar-DZ"/>
        </w:rPr>
        <w:t xml:space="preserve"> Digital Store</w:t>
      </w:r>
    </w:p>
    <w:p w14:paraId="7068FF88" w14:textId="77777777" w:rsidR="00DA4AE6" w:rsidRPr="00DA4AE6" w:rsidRDefault="00DA4AE6" w:rsidP="00DA4AE6">
      <w:pPr>
        <w:spacing w:line="360" w:lineRule="auto"/>
        <w:jc w:val="both"/>
        <w:rPr>
          <w:rFonts w:ascii="Sakkal Majalla" w:hAnsi="Sakkal Majalla" w:cs="Sakkal Majalla"/>
          <w:sz w:val="32"/>
          <w:szCs w:val="32"/>
          <w:rtl/>
          <w:lang w:bidi="ar-DZ"/>
        </w:rPr>
      </w:pPr>
      <w:r w:rsidRPr="00DA4AE6">
        <w:rPr>
          <w:rFonts w:ascii="Sakkal Majalla" w:hAnsi="Sakkal Majalla" w:cs="Sakkal Majalla"/>
          <w:sz w:val="32"/>
          <w:szCs w:val="32"/>
          <w:rtl/>
          <w:lang w:bidi="ar-DZ"/>
        </w:rPr>
        <w:t>الملخص:</w:t>
      </w:r>
    </w:p>
    <w:p w14:paraId="0720012A" w14:textId="77777777" w:rsidR="00DA4AE6" w:rsidRPr="004752D4" w:rsidRDefault="00DA4AE6" w:rsidP="00DA4AE6">
      <w:pPr>
        <w:spacing w:line="360" w:lineRule="auto"/>
        <w:jc w:val="both"/>
        <w:rPr>
          <w:rFonts w:ascii="Sakkal Majalla" w:hAnsi="Sakkal Majalla" w:cs="Sakkal Majalla"/>
          <w:sz w:val="32"/>
          <w:szCs w:val="32"/>
        </w:rPr>
      </w:pPr>
      <w:r w:rsidRPr="004752D4">
        <w:rPr>
          <w:rFonts w:ascii="Sakkal Majalla" w:hAnsi="Sakkal Majalla" w:cs="Sakkal Majalla"/>
          <w:sz w:val="32"/>
          <w:szCs w:val="32"/>
          <w:rtl/>
        </w:rPr>
        <w:t>تتناول هذه الدراسة متجر السبورة الرقمي كنموذج عملي لريادة الأعمال الرقمية وابتكار المنصّات في الجزائر. ففي ظل التسارع المتزايد للتحول الرقمي، تواجه العديد من المؤسسات صعوبات في الحصول على خدمات رقمية متخصصة، وأدوات برمجية، وحلول قائمة على الذكاء الاصطناعي. ويأتي متجر السبورة لسدّ هذه الفجوة من خلال تقديم سوق رقمية متكاملة تشمل خدمات الذكاء الاصطناعي، البرمجيات الأكاديمية، أدوات التحليل الإحصائي، البرامج التدريبية، إضافة إلى حلول الويب الموجّهة للجامعات والمؤسسات الناشئة والهيئات العمومية</w:t>
      </w:r>
      <w:r w:rsidRPr="004752D4">
        <w:rPr>
          <w:rFonts w:ascii="Sakkal Majalla" w:hAnsi="Sakkal Majalla" w:cs="Sakkal Majalla"/>
          <w:sz w:val="32"/>
          <w:szCs w:val="32"/>
        </w:rPr>
        <w:t>.</w:t>
      </w:r>
    </w:p>
    <w:p w14:paraId="71D96C5D" w14:textId="77777777" w:rsidR="00DA4AE6" w:rsidRPr="004752D4" w:rsidRDefault="00DA4AE6" w:rsidP="00DA4AE6">
      <w:pPr>
        <w:spacing w:line="360" w:lineRule="auto"/>
        <w:jc w:val="both"/>
        <w:rPr>
          <w:rFonts w:ascii="Sakkal Majalla" w:hAnsi="Sakkal Majalla" w:cs="Sakkal Majalla"/>
          <w:sz w:val="32"/>
          <w:szCs w:val="32"/>
        </w:rPr>
      </w:pPr>
      <w:r w:rsidRPr="004752D4">
        <w:rPr>
          <w:rFonts w:ascii="Sakkal Majalla" w:hAnsi="Sakkal Majalla" w:cs="Sakkal Majalla"/>
          <w:sz w:val="32"/>
          <w:szCs w:val="32"/>
          <w:rtl/>
        </w:rPr>
        <w:lastRenderedPageBreak/>
        <w:t>يعتمد العرض على منهج دراسة الحالة بتحليل نموذج عمل المنصة، وقيمتها المضافة، وآليات الابتكار التي مكّنتها من تطوير خدماتها وإبرام شراكات استراتيجية مع مؤسسات التعليم العالي ومتعاملي الاتصالات. وتُظهر النتائج أن رقمنة الخدمات عبر المنصّات الرقمية تمكّن المؤسسات من الولوج السهل للتكنولوجيا، وتخفيض التكاليف التشغيلية، وتعزيز ديناميكية المنظومة الرقمية</w:t>
      </w:r>
      <w:r w:rsidRPr="004752D4">
        <w:rPr>
          <w:rFonts w:ascii="Sakkal Majalla" w:hAnsi="Sakkal Majalla" w:cs="Sakkal Majalla"/>
          <w:sz w:val="32"/>
          <w:szCs w:val="32"/>
        </w:rPr>
        <w:t>.</w:t>
      </w:r>
    </w:p>
    <w:p w14:paraId="3D1F3042" w14:textId="77777777" w:rsidR="00DA4AE6" w:rsidRPr="004752D4" w:rsidRDefault="00DA4AE6" w:rsidP="00DA4AE6">
      <w:pPr>
        <w:spacing w:line="360" w:lineRule="auto"/>
        <w:jc w:val="both"/>
        <w:rPr>
          <w:rFonts w:ascii="Sakkal Majalla" w:hAnsi="Sakkal Majalla" w:cs="Sakkal Majalla"/>
          <w:sz w:val="32"/>
          <w:szCs w:val="32"/>
        </w:rPr>
      </w:pPr>
      <w:r w:rsidRPr="004752D4">
        <w:rPr>
          <w:rFonts w:ascii="Sakkal Majalla" w:hAnsi="Sakkal Majalla" w:cs="Sakkal Majalla"/>
          <w:sz w:val="32"/>
          <w:szCs w:val="32"/>
          <w:rtl/>
        </w:rPr>
        <w:t>وتخلص الدراسة إلى أن متجر السبورة يمثل نموذجًا واعدًا لابتكار الخدمات الرقمية في الاقتصادات النامية، مع تقديم رؤى حول قابلية التوسع، والقدرة على الابتكار، والدور الاستراتيجي للمنصّات الرقمية في دعم ريادة الأعمال والتحول الرقمي</w:t>
      </w:r>
      <w:r w:rsidRPr="004752D4">
        <w:rPr>
          <w:rFonts w:ascii="Sakkal Majalla" w:hAnsi="Sakkal Majalla" w:cs="Sakkal Majalla"/>
          <w:sz w:val="32"/>
          <w:szCs w:val="32"/>
        </w:rPr>
        <w:t>.</w:t>
      </w:r>
    </w:p>
    <w:p w14:paraId="708B3335" w14:textId="77777777" w:rsidR="00DA4AE6" w:rsidRPr="00DA4AE6" w:rsidRDefault="00DA4AE6" w:rsidP="00DA4AE6">
      <w:pPr>
        <w:bidi w:val="0"/>
        <w:spacing w:line="360" w:lineRule="auto"/>
        <w:jc w:val="both"/>
        <w:rPr>
          <w:rFonts w:ascii="Sakkal Majalla" w:hAnsi="Sakkal Majalla" w:cs="Sakkal Majalla"/>
        </w:rPr>
      </w:pPr>
    </w:p>
    <w:p w14:paraId="2738734A" w14:textId="77777777" w:rsidR="00DA4AE6" w:rsidRPr="00DA4AE6" w:rsidRDefault="00DA4AE6" w:rsidP="00DA4AE6">
      <w:pPr>
        <w:rPr>
          <w:rFonts w:ascii="Sakkal Majalla" w:hAnsi="Sakkal Majalla" w:cs="Sakkal Majalla"/>
          <w:lang w:bidi="ar-DZ"/>
        </w:rPr>
      </w:pPr>
    </w:p>
    <w:p w14:paraId="10DFEE3F" w14:textId="77777777" w:rsidR="004D59FA" w:rsidRPr="00DA4AE6" w:rsidRDefault="004D59FA" w:rsidP="00DA4AE6">
      <w:pPr>
        <w:rPr>
          <w:rFonts w:ascii="Sakkal Majalla" w:hAnsi="Sakkal Majalla" w:cs="Sakkal Majalla"/>
        </w:rPr>
      </w:pPr>
    </w:p>
    <w:sectPr w:rsidR="004D59FA" w:rsidRPr="00DA4AE6" w:rsidSect="00DA4AE6">
      <w:headerReference w:type="default" r:id="rId7"/>
      <w:pgSz w:w="11906" w:h="16838"/>
      <w:pgMar w:top="1417" w:right="1417" w:bottom="1417" w:left="1417"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9B40" w14:textId="77777777" w:rsidR="00DA4AE6" w:rsidRPr="00E61BD7" w:rsidRDefault="00DA4AE6" w:rsidP="00E61BD7">
    <w:pPr>
      <w:pStyle w:val="Header"/>
      <w:jc w:val="right"/>
      <w:rPr>
        <w:rFonts w:asciiTheme="majorBidi" w:hAnsiTheme="majorBidi" w:cstheme="majorBidi"/>
        <w:color w:val="7F7F7F" w:themeColor="text1" w:themeTint="80"/>
      </w:rPr>
    </w:pPr>
  </w:p>
  <w:p w14:paraId="416FB706" w14:textId="77777777" w:rsidR="00DA4AE6" w:rsidRDefault="00DA4AE6" w:rsidP="00E61B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A5C3" w14:textId="77777777" w:rsidR="00DA4AE6" w:rsidRPr="00E61BD7" w:rsidRDefault="00DA4AE6" w:rsidP="00E61BD7">
    <w:pPr>
      <w:pStyle w:val="Header"/>
      <w:jc w:val="right"/>
      <w:rPr>
        <w:rFonts w:asciiTheme="majorBidi" w:hAnsiTheme="majorBidi" w:cstheme="majorBidi"/>
        <w:color w:val="7F7F7F" w:themeColor="text1" w:themeTint="80"/>
      </w:rPr>
    </w:pPr>
  </w:p>
  <w:p w14:paraId="44490208" w14:textId="77777777" w:rsidR="00DA4AE6" w:rsidRDefault="00DA4AE6" w:rsidP="00E61B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AE6"/>
    <w:rsid w:val="00190B28"/>
    <w:rsid w:val="00384162"/>
    <w:rsid w:val="004D59FA"/>
    <w:rsid w:val="00732AAC"/>
    <w:rsid w:val="00DA4A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4A618"/>
  <w15:chartTrackingRefBased/>
  <w15:docId w15:val="{61FFFFD4-F904-4D09-8DD7-14363C94B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AE6"/>
    <w:pPr>
      <w:bidi/>
      <w:spacing w:line="259" w:lineRule="auto"/>
    </w:pPr>
    <w:rPr>
      <w:sz w:val="22"/>
      <w:szCs w:val="22"/>
    </w:rPr>
  </w:style>
  <w:style w:type="paragraph" w:styleId="Heading1">
    <w:name w:val="heading 1"/>
    <w:basedOn w:val="Normal"/>
    <w:next w:val="Normal"/>
    <w:link w:val="Heading1Char"/>
    <w:uiPriority w:val="9"/>
    <w:qFormat/>
    <w:rsid w:val="00DA4AE6"/>
    <w:pPr>
      <w:keepNext/>
      <w:keepLines/>
      <w:bidi w:val="0"/>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4AE6"/>
    <w:pPr>
      <w:keepNext/>
      <w:keepLines/>
      <w:bidi w:val="0"/>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4AE6"/>
    <w:pPr>
      <w:keepNext/>
      <w:keepLines/>
      <w:bidi w:val="0"/>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4AE6"/>
    <w:pPr>
      <w:keepNext/>
      <w:keepLines/>
      <w:bidi w:val="0"/>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DA4AE6"/>
    <w:pPr>
      <w:keepNext/>
      <w:keepLines/>
      <w:bidi w:val="0"/>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DA4AE6"/>
    <w:pPr>
      <w:keepNext/>
      <w:keepLines/>
      <w:bidi w:val="0"/>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DA4AE6"/>
    <w:pPr>
      <w:keepNext/>
      <w:keepLines/>
      <w:bidi w:val="0"/>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DA4AE6"/>
    <w:pPr>
      <w:keepNext/>
      <w:keepLines/>
      <w:bidi w:val="0"/>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DA4AE6"/>
    <w:pPr>
      <w:keepNext/>
      <w:keepLines/>
      <w:bidi w:val="0"/>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4A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4A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4A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4A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4A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4A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4A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4A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4AE6"/>
    <w:rPr>
      <w:rFonts w:eastAsiaTheme="majorEastAsia" w:cstheme="majorBidi"/>
      <w:color w:val="272727" w:themeColor="text1" w:themeTint="D8"/>
    </w:rPr>
  </w:style>
  <w:style w:type="paragraph" w:styleId="Title">
    <w:name w:val="Title"/>
    <w:basedOn w:val="Normal"/>
    <w:next w:val="Normal"/>
    <w:link w:val="TitleChar"/>
    <w:uiPriority w:val="10"/>
    <w:qFormat/>
    <w:rsid w:val="00DA4AE6"/>
    <w:pPr>
      <w:bidi w:val="0"/>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4A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4AE6"/>
    <w:pPr>
      <w:numPr>
        <w:ilvl w:val="1"/>
      </w:numPr>
      <w:bidi w:val="0"/>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4A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4AE6"/>
    <w:pPr>
      <w:bidi w:val="0"/>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DA4AE6"/>
    <w:rPr>
      <w:i/>
      <w:iCs/>
      <w:color w:val="404040" w:themeColor="text1" w:themeTint="BF"/>
    </w:rPr>
  </w:style>
  <w:style w:type="paragraph" w:styleId="ListParagraph">
    <w:name w:val="List Paragraph"/>
    <w:basedOn w:val="Normal"/>
    <w:uiPriority w:val="34"/>
    <w:qFormat/>
    <w:rsid w:val="00DA4AE6"/>
    <w:pPr>
      <w:bidi w:val="0"/>
      <w:spacing w:line="278" w:lineRule="auto"/>
      <w:ind w:left="720"/>
      <w:contextualSpacing/>
    </w:pPr>
    <w:rPr>
      <w:sz w:val="24"/>
      <w:szCs w:val="24"/>
    </w:rPr>
  </w:style>
  <w:style w:type="character" w:styleId="IntenseEmphasis">
    <w:name w:val="Intense Emphasis"/>
    <w:basedOn w:val="DefaultParagraphFont"/>
    <w:uiPriority w:val="21"/>
    <w:qFormat/>
    <w:rsid w:val="00DA4AE6"/>
    <w:rPr>
      <w:i/>
      <w:iCs/>
      <w:color w:val="0F4761" w:themeColor="accent1" w:themeShade="BF"/>
    </w:rPr>
  </w:style>
  <w:style w:type="paragraph" w:styleId="IntenseQuote">
    <w:name w:val="Intense Quote"/>
    <w:basedOn w:val="Normal"/>
    <w:next w:val="Normal"/>
    <w:link w:val="IntenseQuoteChar"/>
    <w:uiPriority w:val="30"/>
    <w:qFormat/>
    <w:rsid w:val="00DA4AE6"/>
    <w:pPr>
      <w:pBdr>
        <w:top w:val="single" w:sz="4" w:space="10" w:color="0F4761" w:themeColor="accent1" w:themeShade="BF"/>
        <w:bottom w:val="single" w:sz="4" w:space="10" w:color="0F4761" w:themeColor="accent1" w:themeShade="BF"/>
      </w:pBdr>
      <w:bidi w:val="0"/>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DA4AE6"/>
    <w:rPr>
      <w:i/>
      <w:iCs/>
      <w:color w:val="0F4761" w:themeColor="accent1" w:themeShade="BF"/>
    </w:rPr>
  </w:style>
  <w:style w:type="character" w:styleId="IntenseReference">
    <w:name w:val="Intense Reference"/>
    <w:basedOn w:val="DefaultParagraphFont"/>
    <w:uiPriority w:val="32"/>
    <w:qFormat/>
    <w:rsid w:val="00DA4AE6"/>
    <w:rPr>
      <w:b/>
      <w:bCs/>
      <w:smallCaps/>
      <w:color w:val="0F4761" w:themeColor="accent1" w:themeShade="BF"/>
      <w:spacing w:val="5"/>
    </w:rPr>
  </w:style>
  <w:style w:type="character" w:styleId="Hyperlink">
    <w:name w:val="Hyperlink"/>
    <w:basedOn w:val="DefaultParagraphFont"/>
    <w:uiPriority w:val="99"/>
    <w:unhideWhenUsed/>
    <w:rsid w:val="00DA4AE6"/>
    <w:rPr>
      <w:color w:val="467886" w:themeColor="hyperlink"/>
      <w:u w:val="single"/>
    </w:rPr>
  </w:style>
  <w:style w:type="paragraph" w:styleId="Header">
    <w:name w:val="header"/>
    <w:basedOn w:val="Normal"/>
    <w:link w:val="HeaderChar"/>
    <w:uiPriority w:val="99"/>
    <w:unhideWhenUsed/>
    <w:rsid w:val="00DA4AE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4A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hyperlink" Target="mailto:Abdeslam.hetatache@univ-setif.dz" TargetMode="External"/><Relationship Id="rId4" Type="http://schemas.openxmlformats.org/officeDocument/2006/relationships/hyperlink" Target="mailto:Abdelfateh.tebani@univ-setif.dz"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Abdelfateh Tebani</dc:creator>
  <cp:keywords/>
  <dc:description/>
  <cp:lastModifiedBy>Abdelfateh Tebani</cp:lastModifiedBy>
  <cp:revision>1</cp:revision>
  <dcterms:created xsi:type="dcterms:W3CDTF">2025-12-02T15:24:00Z</dcterms:created>
  <dcterms:modified xsi:type="dcterms:W3CDTF">2025-12-02T15:35:00Z</dcterms:modified>
</cp:coreProperties>
</file>